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25E1" w:rsidRPr="002125E1" w:rsidRDefault="002125E1" w:rsidP="002125E1">
      <w:pPr>
        <w:rPr>
          <w:rFonts w:ascii="Times New Roman" w:hAnsi="Times New Roman" w:cs="Times New Roman"/>
          <w:sz w:val="24"/>
          <w:szCs w:val="24"/>
        </w:rPr>
      </w:pPr>
      <w:r>
        <w:t xml:space="preserve">   </w:t>
      </w:r>
      <w:r w:rsidRPr="002125E1">
        <w:rPr>
          <w:sz w:val="24"/>
          <w:szCs w:val="24"/>
        </w:rPr>
        <w:t xml:space="preserve">      </w:t>
      </w:r>
      <w:r w:rsidRPr="002125E1">
        <w:rPr>
          <w:rFonts w:ascii="Times New Roman" w:hAnsi="Times New Roman" w:cs="Times New Roman"/>
          <w:sz w:val="24"/>
          <w:szCs w:val="24"/>
        </w:rPr>
        <w:t>Информация о расходовании средств из краевого бюджета в 2022 году в МКДОУ «Детский сад «Буратино» с</w:t>
      </w:r>
      <w:proofErr w:type="gramStart"/>
      <w:r w:rsidRPr="002125E1">
        <w:rPr>
          <w:rFonts w:ascii="Times New Roman" w:hAnsi="Times New Roman" w:cs="Times New Roman"/>
          <w:sz w:val="24"/>
          <w:szCs w:val="24"/>
        </w:rPr>
        <w:t>.Б</w:t>
      </w:r>
      <w:proofErr w:type="gramEnd"/>
      <w:r w:rsidRPr="002125E1">
        <w:rPr>
          <w:rFonts w:ascii="Times New Roman" w:hAnsi="Times New Roman" w:cs="Times New Roman"/>
          <w:sz w:val="24"/>
          <w:szCs w:val="24"/>
        </w:rPr>
        <w:t>арабаш, исходя из нормативов на расходы, направленные на обеспечение государственных гарантий реализации прав детей на получение общедоступного и бесплатного дошкольного образования в части: учебные расходы.</w:t>
      </w:r>
    </w:p>
    <w:p w:rsidR="002125E1" w:rsidRDefault="002125E1" w:rsidP="002125E1">
      <w:pPr>
        <w:rPr>
          <w:rFonts w:ascii="Times New Roman" w:hAnsi="Times New Roman" w:cs="Times New Roman"/>
          <w:sz w:val="36"/>
          <w:szCs w:val="36"/>
        </w:rPr>
      </w:pPr>
      <w:r w:rsidRPr="002125E1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2125E1">
        <w:rPr>
          <w:rFonts w:ascii="Times New Roman" w:hAnsi="Times New Roman" w:cs="Times New Roman"/>
          <w:sz w:val="24"/>
          <w:szCs w:val="24"/>
        </w:rPr>
        <w:t>Согласно ст.35 Закона Российской Федерации от 29.12.2012 г. № 273 ФЗ «Об образовании в Российской Федерации» обучающимся, осваивающим основные образовательные программы за счет бюджетных ассигнований в пределах федеральных государственных образовательных  стандартов, организациями, осуществляющими образовательную деятельность, бесплатно предоставляются в пользование на время получения образования учебники и учебные пособ</w:t>
      </w:r>
      <w:r>
        <w:rPr>
          <w:rFonts w:ascii="Times New Roman" w:hAnsi="Times New Roman" w:cs="Times New Roman"/>
          <w:sz w:val="24"/>
          <w:szCs w:val="24"/>
        </w:rPr>
        <w:t xml:space="preserve">ия, а также учебно-методические </w:t>
      </w:r>
      <w:r w:rsidRPr="002125E1">
        <w:rPr>
          <w:rFonts w:ascii="Times New Roman" w:hAnsi="Times New Roman" w:cs="Times New Roman"/>
          <w:sz w:val="24"/>
          <w:szCs w:val="24"/>
        </w:rPr>
        <w:t>материалы, средства обучения и воспитания</w:t>
      </w:r>
      <w:r w:rsidR="00AB690A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tbl>
      <w:tblPr>
        <w:tblStyle w:val="a3"/>
        <w:tblpPr w:leftFromText="180" w:rightFromText="180" w:vertAnchor="page" w:horzAnchor="page" w:tblpX="592" w:tblpY="5370"/>
        <w:tblW w:w="11165" w:type="dxa"/>
        <w:tblLayout w:type="fixed"/>
        <w:tblLook w:val="04A0"/>
      </w:tblPr>
      <w:tblGrid>
        <w:gridCol w:w="675"/>
        <w:gridCol w:w="3402"/>
        <w:gridCol w:w="1701"/>
        <w:gridCol w:w="1560"/>
        <w:gridCol w:w="1275"/>
        <w:gridCol w:w="2552"/>
      </w:tblGrid>
      <w:tr w:rsidR="002125E1" w:rsidRPr="002125E1" w:rsidTr="002B10F2">
        <w:trPr>
          <w:trHeight w:val="1544"/>
        </w:trPr>
        <w:tc>
          <w:tcPr>
            <w:tcW w:w="675" w:type="dxa"/>
          </w:tcPr>
          <w:p w:rsidR="002125E1" w:rsidRPr="002B10F2" w:rsidRDefault="002125E1" w:rsidP="00B2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F2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2125E1" w:rsidRPr="002B10F2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B10F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B10F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proofErr w:type="spellStart"/>
            <w:r w:rsidRPr="002B10F2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3402" w:type="dxa"/>
          </w:tcPr>
          <w:p w:rsidR="002125E1" w:rsidRPr="002B10F2" w:rsidRDefault="002125E1" w:rsidP="002125E1">
            <w:pPr>
              <w:ind w:right="175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Наименование     </w:t>
            </w:r>
          </w:p>
          <w:p w:rsidR="002125E1" w:rsidRPr="002B10F2" w:rsidRDefault="002125E1" w:rsidP="00212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направления    </w:t>
            </w:r>
          </w:p>
          <w:p w:rsidR="002125E1" w:rsidRPr="002B10F2" w:rsidRDefault="002125E1" w:rsidP="002125E1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расходов</w:t>
            </w:r>
          </w:p>
        </w:tc>
        <w:tc>
          <w:tcPr>
            <w:tcW w:w="1701" w:type="dxa"/>
          </w:tcPr>
          <w:p w:rsidR="002B10F2" w:rsidRPr="002B10F2" w:rsidRDefault="002125E1" w:rsidP="00B2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Стоимость </w:t>
            </w:r>
            <w:proofErr w:type="gramStart"/>
            <w:r w:rsidRPr="002B10F2">
              <w:rPr>
                <w:rFonts w:ascii="Times New Roman" w:hAnsi="Times New Roman" w:cs="Times New Roman"/>
                <w:b/>
                <w:sz w:val="24"/>
                <w:szCs w:val="24"/>
              </w:rPr>
              <w:t>за</w:t>
            </w:r>
            <w:proofErr w:type="gramEnd"/>
            <w:r w:rsidRPr="002B1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2125E1" w:rsidRPr="002B10F2" w:rsidRDefault="002B10F2" w:rsidP="00B2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единицу      </w:t>
            </w:r>
          </w:p>
          <w:p w:rsidR="002125E1" w:rsidRPr="002B10F2" w:rsidRDefault="002125E1" w:rsidP="00B2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(руб.)    </w:t>
            </w:r>
          </w:p>
        </w:tc>
        <w:tc>
          <w:tcPr>
            <w:tcW w:w="1560" w:type="dxa"/>
          </w:tcPr>
          <w:p w:rsidR="002125E1" w:rsidRPr="002B10F2" w:rsidRDefault="002125E1" w:rsidP="00B2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F2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</w:t>
            </w:r>
          </w:p>
          <w:p w:rsidR="002125E1" w:rsidRPr="002B10F2" w:rsidRDefault="002125E1" w:rsidP="00B2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единиц     </w:t>
            </w:r>
          </w:p>
          <w:p w:rsidR="002125E1" w:rsidRPr="002B10F2" w:rsidRDefault="002125E1" w:rsidP="00B2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(шт.)</w:t>
            </w:r>
          </w:p>
        </w:tc>
        <w:tc>
          <w:tcPr>
            <w:tcW w:w="1275" w:type="dxa"/>
          </w:tcPr>
          <w:p w:rsidR="002125E1" w:rsidRPr="002B10F2" w:rsidRDefault="002125E1" w:rsidP="00B2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Общая </w:t>
            </w:r>
          </w:p>
          <w:p w:rsidR="002125E1" w:rsidRPr="002B10F2" w:rsidRDefault="002125E1" w:rsidP="00B2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сумма</w:t>
            </w:r>
          </w:p>
          <w:p w:rsidR="002125E1" w:rsidRPr="002B10F2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B10F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(руб.)</w:t>
            </w:r>
          </w:p>
        </w:tc>
        <w:tc>
          <w:tcPr>
            <w:tcW w:w="2552" w:type="dxa"/>
          </w:tcPr>
          <w:p w:rsidR="002125E1" w:rsidRPr="002B10F2" w:rsidRDefault="002125E1" w:rsidP="00B25D1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B10F2">
              <w:rPr>
                <w:rFonts w:ascii="Times New Roman" w:hAnsi="Times New Roman" w:cs="Times New Roman"/>
                <w:b/>
                <w:sz w:val="24"/>
                <w:szCs w:val="24"/>
              </w:rPr>
              <w:t>Месторасположение</w:t>
            </w:r>
          </w:p>
        </w:tc>
      </w:tr>
      <w:tr w:rsidR="002125E1" w:rsidRPr="002125E1" w:rsidTr="002B10F2">
        <w:trPr>
          <w:trHeight w:val="518"/>
        </w:trPr>
        <w:tc>
          <w:tcPr>
            <w:tcW w:w="6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Мебель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125E1" w:rsidRPr="002125E1" w:rsidRDefault="00AB690A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5" w:type="dxa"/>
          </w:tcPr>
          <w:p w:rsidR="002125E1" w:rsidRPr="002125E1" w:rsidRDefault="00AB690A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50 270</w:t>
            </w:r>
            <w:r w:rsidR="002125E1" w:rsidRPr="002125E1">
              <w:rPr>
                <w:rFonts w:ascii="Times New Roman" w:hAnsi="Times New Roman" w:cs="Times New Roman"/>
                <w:sz w:val="24"/>
                <w:szCs w:val="24"/>
              </w:rPr>
              <w:t>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</w:tr>
      <w:tr w:rsidR="002125E1" w:rsidRPr="002125E1" w:rsidTr="002B10F2">
        <w:trPr>
          <w:trHeight w:val="674"/>
        </w:trPr>
        <w:tc>
          <w:tcPr>
            <w:tcW w:w="675" w:type="dxa"/>
          </w:tcPr>
          <w:p w:rsidR="002125E1" w:rsidRPr="002125E1" w:rsidRDefault="00AB690A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2125E1"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Настольная игра-лото «Идем за покупками»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1 722,00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1 722,00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 xml:space="preserve">В группе «Ягодка»                          </w:t>
            </w:r>
          </w:p>
        </w:tc>
      </w:tr>
      <w:tr w:rsidR="002125E1" w:rsidRPr="002125E1" w:rsidTr="002B10F2">
        <w:trPr>
          <w:trHeight w:val="674"/>
        </w:trPr>
        <w:tc>
          <w:tcPr>
            <w:tcW w:w="675" w:type="dxa"/>
          </w:tcPr>
          <w:p w:rsidR="002125E1" w:rsidRPr="002125E1" w:rsidRDefault="00AB690A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125E1"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Игра «Волшебная семерка»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852,00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12 780,00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В группе «Звездочка».                             « Котята»</w:t>
            </w:r>
          </w:p>
        </w:tc>
      </w:tr>
      <w:tr w:rsidR="002125E1" w:rsidRPr="002125E1" w:rsidTr="002B10F2">
        <w:trPr>
          <w:trHeight w:val="674"/>
        </w:trPr>
        <w:tc>
          <w:tcPr>
            <w:tcW w:w="675" w:type="dxa"/>
          </w:tcPr>
          <w:p w:rsidR="002125E1" w:rsidRPr="002125E1" w:rsidRDefault="00AB690A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2125E1"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Настольная игра « Умные кубики»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868,00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868,00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В группе « Сказка»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AB690A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2125E1"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Игра « Говорящие кубики. Сказки».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855,00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855,00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В группе « Цыплята»</w:t>
            </w:r>
          </w:p>
        </w:tc>
      </w:tr>
      <w:tr w:rsidR="002125E1" w:rsidRPr="002125E1" w:rsidTr="002B10F2">
        <w:trPr>
          <w:trHeight w:val="261"/>
        </w:trPr>
        <w:tc>
          <w:tcPr>
            <w:tcW w:w="675" w:type="dxa"/>
          </w:tcPr>
          <w:p w:rsidR="002125E1" w:rsidRPr="002125E1" w:rsidRDefault="00AB690A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2125E1"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7 739,00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15 478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</w:tr>
      <w:tr w:rsidR="002125E1" w:rsidRPr="002125E1" w:rsidTr="002B10F2">
        <w:trPr>
          <w:trHeight w:val="261"/>
        </w:trPr>
        <w:tc>
          <w:tcPr>
            <w:tcW w:w="675" w:type="dxa"/>
          </w:tcPr>
          <w:p w:rsidR="002125E1" w:rsidRPr="002125E1" w:rsidRDefault="00AB690A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125E1"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Скамья гимнастическая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5 951.00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11 902,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</w:tr>
      <w:tr w:rsidR="002125E1" w:rsidRPr="002125E1" w:rsidTr="002B10F2">
        <w:trPr>
          <w:trHeight w:val="261"/>
        </w:trPr>
        <w:tc>
          <w:tcPr>
            <w:tcW w:w="675" w:type="dxa"/>
          </w:tcPr>
          <w:p w:rsidR="002125E1" w:rsidRPr="002125E1" w:rsidRDefault="00AB690A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2125E1"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Стенка для лазания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 xml:space="preserve">Физкультурный зал </w:t>
            </w:r>
          </w:p>
        </w:tc>
      </w:tr>
      <w:tr w:rsidR="002125E1" w:rsidRPr="002125E1" w:rsidTr="002B10F2">
        <w:trPr>
          <w:trHeight w:val="261"/>
        </w:trPr>
        <w:tc>
          <w:tcPr>
            <w:tcW w:w="675" w:type="dxa"/>
          </w:tcPr>
          <w:p w:rsidR="002125E1" w:rsidRPr="002125E1" w:rsidRDefault="00AB690A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  <w:r w:rsidR="002125E1"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Комплект барьеров из металла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2 418,00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2 418,00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</w:tr>
      <w:tr w:rsidR="002125E1" w:rsidRPr="002125E1" w:rsidTr="002B10F2">
        <w:trPr>
          <w:trHeight w:val="261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Геоконт</w:t>
            </w:r>
            <w:proofErr w:type="spellEnd"/>
            <w:r w:rsidRPr="002125E1">
              <w:rPr>
                <w:rFonts w:ascii="Times New Roman" w:hAnsi="Times New Roman" w:cs="Times New Roman"/>
                <w:sz w:val="24"/>
                <w:szCs w:val="24"/>
              </w:rPr>
              <w:t xml:space="preserve"> «Малыш»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1 643.00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16 430,00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В группе « Ягодка»</w:t>
            </w:r>
          </w:p>
        </w:tc>
      </w:tr>
      <w:tr w:rsidR="002125E1" w:rsidRPr="002125E1" w:rsidTr="002B10F2">
        <w:trPr>
          <w:trHeight w:val="261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Кубики «Загадка»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447,00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447,00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В группе « Цыплята»</w:t>
            </w:r>
          </w:p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125E1" w:rsidRPr="002125E1" w:rsidTr="002B10F2">
        <w:trPr>
          <w:trHeight w:val="261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Набор кубиков «Логопедические»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543,00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543,00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В группе « Сказка»</w:t>
            </w:r>
          </w:p>
        </w:tc>
      </w:tr>
      <w:tr w:rsidR="002125E1" w:rsidRPr="002125E1" w:rsidTr="002B10F2">
        <w:trPr>
          <w:trHeight w:val="261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Лестница веревочная деревянная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2 834,00</w:t>
            </w:r>
          </w:p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2 834,00</w:t>
            </w:r>
          </w:p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</w:tr>
      <w:tr w:rsidR="002125E1" w:rsidRPr="002125E1" w:rsidTr="002B10F2">
        <w:trPr>
          <w:trHeight w:val="663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2125E1">
              <w:rPr>
                <w:rFonts w:ascii="Times New Roman" w:hAnsi="Times New Roman" w:cs="Times New Roman"/>
                <w:sz w:val="24"/>
                <w:szCs w:val="24"/>
              </w:rPr>
              <w:t xml:space="preserve"> лабиринт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38 516,00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38 516,00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Комплект барьеров из металла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2 418.00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2 418.00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Скалодром</w:t>
            </w:r>
            <w:proofErr w:type="spellEnd"/>
            <w:r w:rsidRPr="002125E1">
              <w:rPr>
                <w:rFonts w:ascii="Times New Roman" w:hAnsi="Times New Roman" w:cs="Times New Roman"/>
                <w:sz w:val="24"/>
                <w:szCs w:val="24"/>
              </w:rPr>
              <w:t xml:space="preserve"> детский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18 748,00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18 748,00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Трансформер</w:t>
            </w:r>
            <w:proofErr w:type="spellEnd"/>
            <w:r w:rsidRPr="002125E1">
              <w:rPr>
                <w:rFonts w:ascii="Times New Roman" w:hAnsi="Times New Roman" w:cs="Times New Roman"/>
                <w:sz w:val="24"/>
                <w:szCs w:val="24"/>
              </w:rPr>
              <w:t xml:space="preserve"> «Два колеса»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21 146,00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21 146,00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Парашют для эстафет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3 885,00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3 885,00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AB690A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2125E1"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Мишень с креплением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3 643,00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3 643,00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Деревянная лошадка-скакалка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1 301,00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2 602,00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Рассуждаем и решаем. Пособие для воспитателей дошкольных учреждений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362.00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362.00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Игра «Азбука финансовой грамотности»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504,00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504,00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 xml:space="preserve">В группе «Звездочка».                             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Конструктор «Цветной городок» (14 деталей)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414,00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414,00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В группе « Ягодка».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Конструктор «Цветной городок» (41 элемент)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996,00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996,00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В группе «Котята»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Конструктор-кукольный</w:t>
            </w:r>
            <w:proofErr w:type="spellEnd"/>
            <w:proofErr w:type="gramEnd"/>
            <w:r w:rsidRPr="002125E1">
              <w:rPr>
                <w:rFonts w:ascii="Times New Roman" w:hAnsi="Times New Roman" w:cs="Times New Roman"/>
                <w:sz w:val="24"/>
                <w:szCs w:val="24"/>
              </w:rPr>
              <w:t xml:space="preserve"> театр «Веселый городок»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1 066,00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1 066,00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В группе «Цыплята»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Геоконт</w:t>
            </w:r>
            <w:proofErr w:type="spellEnd"/>
            <w:r w:rsidRPr="002125E1">
              <w:rPr>
                <w:rFonts w:ascii="Times New Roman" w:hAnsi="Times New Roman" w:cs="Times New Roman"/>
                <w:sz w:val="24"/>
                <w:szCs w:val="24"/>
              </w:rPr>
              <w:t xml:space="preserve"> «Малыш» + сказка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1 863,00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1 863,00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В группе «Сказка»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Пирамидка «Черепашки»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2 593.00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2 593.00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В группе «Сказка»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 xml:space="preserve">Дуги для </w:t>
            </w:r>
            <w:proofErr w:type="spellStart"/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подлезания</w:t>
            </w:r>
            <w:proofErr w:type="spellEnd"/>
            <w:r w:rsidRPr="002125E1">
              <w:rPr>
                <w:rFonts w:ascii="Times New Roman" w:hAnsi="Times New Roman" w:cs="Times New Roman"/>
                <w:sz w:val="24"/>
                <w:szCs w:val="24"/>
              </w:rPr>
              <w:t xml:space="preserve"> полукруглые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7 976.00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15 952,00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AB690A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2125E1"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Стенд наши работы, с полками для поделок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4 864,00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4 864,00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В группе «Котята»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Стенд Дуб (календарь природы)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3 890,00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3 890,00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В группе «Сказка»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 xml:space="preserve">Конструктор машинки стартовый набор 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4 840,00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4 840,00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В группе «Котята»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Конструктор проектирование</w:t>
            </w:r>
            <w:proofErr w:type="gramStart"/>
            <w:r w:rsidRPr="002125E1">
              <w:rPr>
                <w:rFonts w:ascii="Times New Roman" w:hAnsi="Times New Roman" w:cs="Times New Roman"/>
                <w:sz w:val="24"/>
                <w:szCs w:val="24"/>
              </w:rPr>
              <w:t xml:space="preserve">( </w:t>
            </w:r>
            <w:proofErr w:type="gramEnd"/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500 деталей)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12 800,00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12 800,00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 xml:space="preserve">В группе «Звездочка».                             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Конструктор «Юниор»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916,00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916,00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В группе «Котята»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Настольный конструктор «Строитель»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15 267,00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15 267,00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В группе « Ягодка».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Кронштейн для инвентаря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1 506.00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3 012,00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Геоконт</w:t>
            </w:r>
            <w:proofErr w:type="spellEnd"/>
            <w:r w:rsidRPr="002125E1">
              <w:rPr>
                <w:rFonts w:ascii="Times New Roman" w:hAnsi="Times New Roman" w:cs="Times New Roman"/>
                <w:sz w:val="24"/>
                <w:szCs w:val="24"/>
              </w:rPr>
              <w:t xml:space="preserve"> « Малыш»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1 643,00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16 430,00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В группе « Ягодка», «Сказка»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Стенка для лазания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27 599,00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27 599,00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Стенка гимнастическая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5 951,00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15 478,00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AB690A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  <w:r w:rsidR="002125E1"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Комплект барьеров из металла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2 418,00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2 418,00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Физкультурный зал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Комплект «Ларчик»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18 225,00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18 225,00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Методический кабинет</w:t>
            </w:r>
          </w:p>
        </w:tc>
      </w:tr>
      <w:tr w:rsidR="002125E1" w:rsidRPr="002125E1" w:rsidTr="002B10F2">
        <w:trPr>
          <w:trHeight w:val="282"/>
        </w:trPr>
        <w:tc>
          <w:tcPr>
            <w:tcW w:w="675" w:type="dxa"/>
          </w:tcPr>
          <w:p w:rsidR="002125E1" w:rsidRPr="002125E1" w:rsidRDefault="002125E1" w:rsidP="00AB690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AB690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3402" w:type="dxa"/>
          </w:tcPr>
          <w:p w:rsidR="002125E1" w:rsidRPr="002125E1" w:rsidRDefault="002125E1" w:rsidP="002125E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Канцелярские товар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ы</w:t>
            </w:r>
          </w:p>
        </w:tc>
        <w:tc>
          <w:tcPr>
            <w:tcW w:w="1701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88 020,00</w:t>
            </w:r>
          </w:p>
        </w:tc>
        <w:tc>
          <w:tcPr>
            <w:tcW w:w="1560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1275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>88 020,00</w:t>
            </w:r>
          </w:p>
        </w:tc>
        <w:tc>
          <w:tcPr>
            <w:tcW w:w="2552" w:type="dxa"/>
          </w:tcPr>
          <w:p w:rsidR="002125E1" w:rsidRPr="002125E1" w:rsidRDefault="002125E1" w:rsidP="00B25D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125E1">
              <w:rPr>
                <w:rFonts w:ascii="Times New Roman" w:hAnsi="Times New Roman" w:cs="Times New Roman"/>
                <w:sz w:val="24"/>
                <w:szCs w:val="24"/>
              </w:rPr>
              <w:t xml:space="preserve">В группе «Звездочка». «Котята», «Ягодка», «Цыплята», «Сказка», методический кабинет.                          </w:t>
            </w:r>
          </w:p>
        </w:tc>
      </w:tr>
    </w:tbl>
    <w:p w:rsidR="002125E1" w:rsidRPr="002125E1" w:rsidRDefault="002125E1" w:rsidP="002125E1">
      <w:pPr>
        <w:rPr>
          <w:rFonts w:ascii="Times New Roman" w:hAnsi="Times New Roman" w:cs="Times New Roman"/>
          <w:sz w:val="24"/>
          <w:szCs w:val="24"/>
        </w:rPr>
      </w:pPr>
    </w:p>
    <w:p w:rsidR="002125E1" w:rsidRPr="002125E1" w:rsidRDefault="002125E1" w:rsidP="002125E1">
      <w:pPr>
        <w:rPr>
          <w:rFonts w:ascii="Times New Roman" w:hAnsi="Times New Roman" w:cs="Times New Roman"/>
          <w:sz w:val="24"/>
          <w:szCs w:val="24"/>
        </w:rPr>
      </w:pPr>
    </w:p>
    <w:p w:rsidR="006A29C6" w:rsidRPr="002125E1" w:rsidRDefault="006A29C6">
      <w:pPr>
        <w:rPr>
          <w:rFonts w:ascii="Times New Roman" w:hAnsi="Times New Roman" w:cs="Times New Roman"/>
          <w:sz w:val="24"/>
          <w:szCs w:val="24"/>
        </w:rPr>
      </w:pPr>
    </w:p>
    <w:sectPr w:rsidR="006A29C6" w:rsidRPr="002125E1" w:rsidSect="007E2A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>
    <w:useFELayout/>
  </w:compat>
  <w:rsids>
    <w:rsidRoot w:val="002125E1"/>
    <w:rsid w:val="002125E1"/>
    <w:rsid w:val="002B10F2"/>
    <w:rsid w:val="006A29C6"/>
    <w:rsid w:val="007E2A11"/>
    <w:rsid w:val="00AB690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E2A1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125E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622</Words>
  <Characters>3548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4</cp:revision>
  <dcterms:created xsi:type="dcterms:W3CDTF">2022-11-18T01:25:00Z</dcterms:created>
  <dcterms:modified xsi:type="dcterms:W3CDTF">2022-11-18T01:37:00Z</dcterms:modified>
</cp:coreProperties>
</file>